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9C22" w14:textId="77777777" w:rsidR="00A81A06"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14:paraId="33F4968D" w14:textId="77777777" w:rsidR="00A81A06"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拟推荐人选（团体）基本情况</w:t>
      </w:r>
    </w:p>
    <w:p w14:paraId="49405CAA" w14:textId="77777777" w:rsidR="00A81A06" w:rsidRDefault="00000000">
      <w:pPr>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梁赐</w:t>
      </w:r>
      <w:r>
        <w:rPr>
          <w:rFonts w:ascii="仿宋_GB2312" w:eastAsia="仿宋_GB2312" w:hAnsi="仿宋_GB2312" w:cs="仿宋_GB2312" w:hint="eastAsia"/>
          <w:sz w:val="32"/>
          <w:szCs w:val="32"/>
        </w:rPr>
        <w:t>，男，中共党员，音乐学院音乐表演2021级2班本科生。</w:t>
      </w:r>
      <w:r>
        <w:rPr>
          <w:rFonts w:ascii="仿宋_GB2312" w:eastAsia="仿宋_GB2312" w:hAnsi="仿宋_GB2312" w:cs="仿宋_GB2312" w:hint="eastAsia"/>
          <w:bCs/>
          <w:sz w:val="32"/>
          <w:szCs w:val="32"/>
        </w:rPr>
        <w:t>曾获国家奖学金、四川省大学生年度人物提名、青年五四奖章、创新</w:t>
      </w:r>
      <w:proofErr w:type="gramStart"/>
      <w:r>
        <w:rPr>
          <w:rFonts w:ascii="仿宋_GB2312" w:eastAsia="仿宋_GB2312" w:hAnsi="仿宋_GB2312" w:cs="仿宋_GB2312" w:hint="eastAsia"/>
          <w:bCs/>
          <w:sz w:val="32"/>
          <w:szCs w:val="32"/>
        </w:rPr>
        <w:t>创业达</w:t>
      </w:r>
      <w:proofErr w:type="gramEnd"/>
      <w:r>
        <w:rPr>
          <w:rFonts w:ascii="仿宋_GB2312" w:eastAsia="仿宋_GB2312" w:hAnsi="仿宋_GB2312" w:cs="仿宋_GB2312" w:hint="eastAsia"/>
          <w:bCs/>
          <w:sz w:val="32"/>
          <w:szCs w:val="32"/>
        </w:rPr>
        <w:t>人等共计64项荣誉，积极传播红色文化，先后被学习强国、搜狐网、中华网、澎湃新闻、广元市广播电视台、广元日报等多家媒体报道。在2023年6月被教育厅推荐至大运会执委会担任第31届世界大学生夏季运动会火炬手。2019年参军入伍成为了一名光荣的中国人民解放军军人，入伍期间，参加并圆满完成司令部大型升旗任务、抗击新冠肺炎疫情、演习沿途警戒任务等，宣传并接待地方人民群众到部队参观学习10余次，执勤站岗时间达2900小时以上，创作军歌在部队广为流传，代表部队组织并参加部队赴野外驻训慰问巡演和中共高碑店市宣传部“八一”文艺演出等，积极参加思想政治理论学习104周312节学时624小时，以优异成绩结业，在部队期间荣获特殊贡献奖、作风之星、“四有”优秀士兵、个人嘉奖等诸多荣誉。在社会实践上，在成都树里等你品牌管理有限公司、四川轻本教育管理有限公司、四川联书思学教育科技有限公司进行实践，帮助同学们进行教育咨询服务；在乡村振兴志愿服务方面，利用大学及部队所学知识给社区绿化、卫生治理方面进行了一个很大的提高，积极推动家乡旅游文化建设；积极推动征兵</w:t>
      </w:r>
      <w:r>
        <w:rPr>
          <w:rFonts w:ascii="仿宋_GB2312" w:eastAsia="仿宋_GB2312" w:hAnsi="仿宋_GB2312" w:cs="仿宋_GB2312" w:hint="eastAsia"/>
          <w:bCs/>
          <w:sz w:val="32"/>
          <w:szCs w:val="32"/>
        </w:rPr>
        <w:lastRenderedPageBreak/>
        <w:t>宣传，制作征兵宣传海报10余次，长期设立征兵宣传咨询点，举办个人分享会使100人受益，通过自己分享宣传最终11人参军入伍，分享政策、流程及服役后续流程，创作并发行《征程》《青年向党》等6首红色歌曲积极推动宣传红色文化，积极参加各项志愿服务；作为代表参加崇州市</w:t>
      </w:r>
      <w:proofErr w:type="gramStart"/>
      <w:r>
        <w:rPr>
          <w:rFonts w:ascii="仿宋_GB2312" w:eastAsia="仿宋_GB2312" w:hAnsi="仿宋_GB2312" w:cs="仿宋_GB2312" w:hint="eastAsia"/>
          <w:bCs/>
          <w:sz w:val="32"/>
          <w:szCs w:val="32"/>
        </w:rPr>
        <w:t>民兵编兵整组</w:t>
      </w:r>
      <w:proofErr w:type="gramEnd"/>
      <w:r>
        <w:rPr>
          <w:rFonts w:ascii="仿宋_GB2312" w:eastAsia="仿宋_GB2312" w:hAnsi="仿宋_GB2312" w:cs="仿宋_GB2312" w:hint="eastAsia"/>
          <w:bCs/>
          <w:sz w:val="32"/>
          <w:szCs w:val="32"/>
        </w:rPr>
        <w:t>；积极推动生活体育，作为受邀嘉宾参加了第二届中国（成都）生活体育大会。</w:t>
      </w:r>
    </w:p>
    <w:p w14:paraId="452FBD80" w14:textId="77777777" w:rsidR="00A81A06" w:rsidRDefault="00000000">
      <w:pPr>
        <w:ind w:firstLineChars="200" w:firstLine="643"/>
      </w:pPr>
      <w:r>
        <w:rPr>
          <w:rFonts w:ascii="仿宋_GB2312" w:eastAsia="仿宋_GB2312" w:hAnsi="仿宋_GB2312" w:cs="仿宋_GB2312" w:hint="eastAsia"/>
          <w:b/>
          <w:sz w:val="32"/>
          <w:szCs w:val="32"/>
        </w:rPr>
        <w:t>《“天壤之别”-基于电解液循环强化电动技术修复土壤重金属研究》项目团队</w:t>
      </w:r>
      <w:r>
        <w:rPr>
          <w:rFonts w:ascii="仿宋_GB2312" w:eastAsia="仿宋_GB2312" w:hAnsi="仿宋_GB2312" w:cs="仿宋_GB2312" w:hint="eastAsia"/>
          <w:bCs/>
          <w:sz w:val="32"/>
          <w:szCs w:val="32"/>
        </w:rPr>
        <w:t>，团队组建于2021年，是一支研发土壤重金属污染修复技术，改善粮食安全，实现农民增产增收的创新型团队，先后荣获第八届中国国际“互联网+”大学生创新创业大赛国家级铜奖，团队参加第九届中国国际“互联网+”大学生创新创业大赛国家级铜奖、省级金奖，第十七届四川省“挑战杯”大学生课外科技学术作品大赛四川省二等奖，“深水杯”全国大学生给排水科技创新大赛优秀奖；团队主持2项国家级大创项目，结题1项；参与国家自然科学基金面上项目1项，省部级项目3项；申请发明专利1项，新型实用型专利7项（已授权3项）；于相关领域发表SCI论文7篇；</w:t>
      </w:r>
      <w:proofErr w:type="gramStart"/>
      <w:r>
        <w:rPr>
          <w:rFonts w:ascii="仿宋_GB2312" w:eastAsia="仿宋_GB2312" w:hAnsi="仿宋_GB2312" w:cs="仿宋_GB2312" w:hint="eastAsia"/>
          <w:bCs/>
          <w:sz w:val="32"/>
          <w:szCs w:val="32"/>
        </w:rPr>
        <w:t>团队科创事迹</w:t>
      </w:r>
      <w:proofErr w:type="gramEnd"/>
      <w:r>
        <w:rPr>
          <w:rFonts w:ascii="仿宋_GB2312" w:eastAsia="仿宋_GB2312" w:hAnsi="仿宋_GB2312" w:cs="仿宋_GB2312" w:hint="eastAsia"/>
          <w:bCs/>
          <w:sz w:val="32"/>
          <w:szCs w:val="32"/>
        </w:rPr>
        <w:t>被四川省科教频道专题报道。天壤之别团队自成立以来累计获得国家级表彰奖励3项、省部级3项、校市级3项、院级4项，各类证书4项。</w:t>
      </w:r>
    </w:p>
    <w:sectPr w:rsidR="00A81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5OTc3NDk1MDQwNmYxZTk5YTJlNjVmNTFkMzI5Y2UifQ=="/>
  </w:docVars>
  <w:rsids>
    <w:rsidRoot w:val="00132936"/>
    <w:rsid w:val="00132936"/>
    <w:rsid w:val="002755D3"/>
    <w:rsid w:val="006050D4"/>
    <w:rsid w:val="00A50086"/>
    <w:rsid w:val="00A81A06"/>
    <w:rsid w:val="00FD0CFA"/>
    <w:rsid w:val="07CD2038"/>
    <w:rsid w:val="222A0F18"/>
    <w:rsid w:val="27822AAA"/>
    <w:rsid w:val="31201227"/>
    <w:rsid w:val="324934BA"/>
    <w:rsid w:val="3C036298"/>
    <w:rsid w:val="6F3B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BBE9"/>
  <w15:docId w15:val="{A22A390F-B44E-4C45-95F1-85D538E5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autoRedefine/>
    <w:uiPriority w:val="9"/>
    <w:semiHidden/>
    <w:unhideWhenUsed/>
    <w:qFormat/>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autoRedefine/>
    <w:uiPriority w:val="9"/>
    <w:semiHidden/>
    <w:unhideWhenUsed/>
    <w:qFormat/>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E74B5" w:themeColor="accent1" w:themeShade="BF"/>
    </w:rPr>
  </w:style>
  <w:style w:type="paragraph" w:styleId="7">
    <w:name w:val="heading 7"/>
    <w:basedOn w:val="a"/>
    <w:next w:val="a"/>
    <w:link w:val="70"/>
    <w:autoRedefine/>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5">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a7"/>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autoRedefine/>
    <w:uiPriority w:val="9"/>
    <w:qFormat/>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autoRedefine/>
    <w:uiPriority w:val="9"/>
    <w:semiHidden/>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autoRedefine/>
    <w:uiPriority w:val="9"/>
    <w:semiHidden/>
    <w:rPr>
      <w:rFonts w:cstheme="majorBidi"/>
      <w:color w:val="2E74B5" w:themeColor="accent1" w:themeShade="BF"/>
      <w:sz w:val="28"/>
      <w:szCs w:val="28"/>
    </w:rPr>
  </w:style>
  <w:style w:type="character" w:customStyle="1" w:styleId="50">
    <w:name w:val="标题 5 字符"/>
    <w:basedOn w:val="a0"/>
    <w:link w:val="5"/>
    <w:uiPriority w:val="9"/>
    <w:semiHidden/>
    <w:qFormat/>
    <w:rPr>
      <w:rFonts w:cstheme="majorBidi"/>
      <w:color w:val="2E74B5" w:themeColor="accent1" w:themeShade="BF"/>
      <w:sz w:val="24"/>
      <w:szCs w:val="24"/>
    </w:rPr>
  </w:style>
  <w:style w:type="character" w:customStyle="1" w:styleId="60">
    <w:name w:val="标题 6 字符"/>
    <w:basedOn w:val="a0"/>
    <w:link w:val="6"/>
    <w:autoRedefine/>
    <w:uiPriority w:val="9"/>
    <w:semiHidden/>
    <w:qFormat/>
    <w:rPr>
      <w:rFonts w:cstheme="majorBidi"/>
      <w:b/>
      <w:bCs/>
      <w:color w:val="2E74B5" w:themeColor="accent1" w:themeShade="BF"/>
    </w:rPr>
  </w:style>
  <w:style w:type="character" w:customStyle="1" w:styleId="70">
    <w:name w:val="标题 7 字符"/>
    <w:basedOn w:val="a0"/>
    <w:link w:val="7"/>
    <w:autoRedefine/>
    <w:uiPriority w:val="9"/>
    <w:semiHidden/>
    <w:qFormat/>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autoRedefine/>
    <w:uiPriority w:val="9"/>
    <w:semiHidden/>
    <w:qFormat/>
    <w:rPr>
      <w:rFonts w:eastAsiaTheme="majorEastAsia" w:cstheme="majorBidi"/>
      <w:color w:val="595959" w:themeColor="text1" w:themeTint="A6"/>
    </w:rPr>
  </w:style>
  <w:style w:type="character" w:customStyle="1" w:styleId="a7">
    <w:name w:val="标题 字符"/>
    <w:basedOn w:val="a0"/>
    <w:link w:val="a6"/>
    <w:autoRedefine/>
    <w:uiPriority w:val="10"/>
    <w:qFormat/>
    <w:rPr>
      <w:rFonts w:asciiTheme="majorHAnsi" w:eastAsiaTheme="majorEastAsia" w:hAnsiTheme="majorHAnsi" w:cstheme="majorBidi"/>
      <w:spacing w:val="-10"/>
      <w:kern w:val="28"/>
      <w:sz w:val="56"/>
      <w:szCs w:val="56"/>
    </w:rPr>
  </w:style>
  <w:style w:type="character" w:customStyle="1" w:styleId="a4">
    <w:name w:val="副标题 字符"/>
    <w:basedOn w:val="a0"/>
    <w:link w:val="a3"/>
    <w:autoRedefine/>
    <w:uiPriority w:val="11"/>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autoRedefine/>
    <w:uiPriority w:val="29"/>
    <w:qFormat/>
    <w:pPr>
      <w:spacing w:before="160" w:after="160"/>
      <w:jc w:val="center"/>
    </w:pPr>
    <w:rPr>
      <w:i/>
      <w:iCs/>
      <w:color w:val="404040" w:themeColor="text1" w:themeTint="BF"/>
    </w:rPr>
  </w:style>
  <w:style w:type="character" w:customStyle="1" w:styleId="a9">
    <w:name w:val="引用 字符"/>
    <w:basedOn w:val="a0"/>
    <w:link w:val="a8"/>
    <w:uiPriority w:val="29"/>
    <w:rPr>
      <w:i/>
      <w:iCs/>
      <w:color w:val="404040" w:themeColor="text1" w:themeTint="BF"/>
    </w:rPr>
  </w:style>
  <w:style w:type="paragraph" w:styleId="aa">
    <w:name w:val="List Paragraph"/>
    <w:basedOn w:val="a"/>
    <w:autoRedefine/>
    <w:uiPriority w:val="34"/>
    <w:qFormat/>
    <w:pPr>
      <w:ind w:left="720"/>
      <w:contextualSpacing/>
    </w:pPr>
  </w:style>
  <w:style w:type="character" w:customStyle="1" w:styleId="11">
    <w:name w:val="明显强调1"/>
    <w:basedOn w:val="a0"/>
    <w:uiPriority w:val="21"/>
    <w:qFormat/>
    <w:rPr>
      <w:i/>
      <w:iCs/>
      <w:color w:val="2E74B5" w:themeColor="accent1" w:themeShade="BF"/>
    </w:rPr>
  </w:style>
  <w:style w:type="paragraph" w:styleId="ab">
    <w:name w:val="Intense Quote"/>
    <w:basedOn w:val="a"/>
    <w:next w:val="a"/>
    <w:link w:val="ac"/>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Pr>
      <w:i/>
      <w:iCs/>
      <w:color w:val="2E74B5" w:themeColor="accent1" w:themeShade="BF"/>
    </w:rPr>
  </w:style>
  <w:style w:type="character" w:customStyle="1" w:styleId="12">
    <w:name w:val="明显参考1"/>
    <w:basedOn w:val="a0"/>
    <w:uiPriority w:val="32"/>
    <w:qFormat/>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小优 黄</dc:creator>
  <cp:lastModifiedBy>何飞池</cp:lastModifiedBy>
  <cp:revision>2</cp:revision>
  <dcterms:created xsi:type="dcterms:W3CDTF">2024-02-04T07:31:00Z</dcterms:created>
  <dcterms:modified xsi:type="dcterms:W3CDTF">2024-02-04T07:31:00Z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F442C3C87879437BACBB8F233095F88D_12</vt:lpwstr>
  </property>
</Properties>
</file>